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4E8" w:rsidRDefault="009243F6" w:rsidP="00B224E8">
      <w:pPr>
        <w:rPr>
          <w:rFonts w:hint="eastAsia"/>
        </w:rPr>
      </w:pPr>
      <w:r>
        <w:rPr>
          <w:noProof/>
        </w:rPr>
        <w:drawing>
          <wp:inline distT="0" distB="0" distL="0" distR="0">
            <wp:extent cx="1240972" cy="528464"/>
            <wp:effectExtent l="0" t="0" r="0" b="5080"/>
            <wp:docPr id="50" name="圖片 50"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媒事 看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495" cy="536352"/>
                    </a:xfrm>
                    <a:prstGeom prst="rect">
                      <a:avLst/>
                    </a:prstGeom>
                    <a:noFill/>
                    <a:ln>
                      <a:noFill/>
                    </a:ln>
                  </pic:spPr>
                </pic:pic>
              </a:graphicData>
            </a:graphic>
          </wp:inline>
        </w:drawing>
      </w:r>
      <w:bookmarkStart w:id="0" w:name="_GoBack"/>
      <w:bookmarkEnd w:id="0"/>
    </w:p>
    <w:p w:rsidR="00B224E8" w:rsidRPr="00B224E8" w:rsidRDefault="00B224E8" w:rsidP="00B224E8">
      <w:pPr>
        <w:widowControl/>
        <w:rPr>
          <w:rFonts w:ascii="Times New Roman" w:eastAsia="新細明體" w:hAnsi="Times New Roman" w:cs="Times New Roman"/>
          <w:color w:val="5B5B5B"/>
          <w:kern w:val="0"/>
          <w:szCs w:val="24"/>
        </w:rPr>
      </w:pPr>
      <w:r>
        <w:tab/>
      </w:r>
      <w:hyperlink r:id="rId8" w:history="1">
        <w:r w:rsidRPr="00B224E8">
          <w:rPr>
            <w:rFonts w:ascii="Times New Roman" w:eastAsia="新細明體" w:hAnsi="Times New Roman" w:cs="Times New Roman"/>
            <w:b/>
            <w:bCs/>
            <w:color w:val="FFFFFF"/>
            <w:kern w:val="0"/>
            <w:sz w:val="21"/>
            <w:szCs w:val="21"/>
            <w:shd w:val="clear" w:color="auto" w:fill="ED1515"/>
          </w:rPr>
          <w:t>.</w:t>
        </w:r>
        <w:r w:rsidRPr="00B224E8">
          <w:rPr>
            <w:rFonts w:ascii="Times New Roman" w:eastAsia="新細明體" w:hAnsi="Times New Roman" w:cs="Times New Roman"/>
            <w:b/>
            <w:bCs/>
            <w:color w:val="FFFFFF"/>
            <w:kern w:val="0"/>
            <w:sz w:val="21"/>
            <w:szCs w:val="21"/>
            <w:shd w:val="clear" w:color="auto" w:fill="ED1515"/>
          </w:rPr>
          <w:t>地方新鮮事</w:t>
        </w:r>
      </w:hyperlink>
      <w:hyperlink r:id="rId9" w:history="1">
        <w:r w:rsidRPr="00B224E8">
          <w:rPr>
            <w:rFonts w:ascii="Times New Roman" w:eastAsia="新細明體" w:hAnsi="Times New Roman" w:cs="Times New Roman"/>
            <w:b/>
            <w:bCs/>
            <w:color w:val="FFFFFF"/>
            <w:kern w:val="0"/>
            <w:sz w:val="21"/>
            <w:szCs w:val="21"/>
            <w:shd w:val="clear" w:color="auto" w:fill="ED1515"/>
          </w:rPr>
          <w:t>.</w:t>
        </w:r>
        <w:r w:rsidRPr="00B224E8">
          <w:rPr>
            <w:rFonts w:ascii="Times New Roman" w:eastAsia="新細明體" w:hAnsi="Times New Roman" w:cs="Times New Roman"/>
            <w:b/>
            <w:bCs/>
            <w:color w:val="FFFFFF"/>
            <w:kern w:val="0"/>
            <w:sz w:val="21"/>
            <w:szCs w:val="21"/>
            <w:shd w:val="clear" w:color="auto" w:fill="ED1515"/>
          </w:rPr>
          <w:t>社會</w:t>
        </w:r>
      </w:hyperlink>
      <w:hyperlink r:id="rId10" w:history="1">
        <w:r w:rsidRPr="00B224E8">
          <w:rPr>
            <w:rFonts w:ascii="Times New Roman" w:eastAsia="新細明體" w:hAnsi="Times New Roman" w:cs="Times New Roman"/>
            <w:b/>
            <w:bCs/>
            <w:color w:val="FFFFFF"/>
            <w:kern w:val="0"/>
            <w:sz w:val="21"/>
            <w:szCs w:val="21"/>
            <w:shd w:val="clear" w:color="auto" w:fill="ED1515"/>
          </w:rPr>
          <w:t>新聞來源</w:t>
        </w:r>
        <w:r w:rsidRPr="00B224E8">
          <w:rPr>
            <w:rFonts w:ascii="Times New Roman" w:eastAsia="新細明體" w:hAnsi="Times New Roman" w:cs="Times New Roman"/>
            <w:b/>
            <w:bCs/>
            <w:color w:val="FFFFFF"/>
            <w:kern w:val="0"/>
            <w:sz w:val="21"/>
            <w:szCs w:val="21"/>
            <w:shd w:val="clear" w:color="auto" w:fill="ED1515"/>
          </w:rPr>
          <w:t>:</w:t>
        </w:r>
        <w:r w:rsidRPr="00B224E8">
          <w:rPr>
            <w:rFonts w:ascii="Times New Roman" w:eastAsia="新細明體" w:hAnsi="Times New Roman" w:cs="Times New Roman"/>
            <w:b/>
            <w:bCs/>
            <w:color w:val="FFFFFF"/>
            <w:kern w:val="0"/>
            <w:sz w:val="21"/>
            <w:szCs w:val="21"/>
            <w:shd w:val="clear" w:color="auto" w:fill="ED1515"/>
          </w:rPr>
          <w:t>勁報</w:t>
        </w:r>
      </w:hyperlink>
    </w:p>
    <w:p w:rsidR="00B224E8" w:rsidRPr="00B224E8" w:rsidRDefault="00B224E8" w:rsidP="00B224E8">
      <w:pPr>
        <w:widowControl/>
        <w:spacing w:after="300"/>
        <w:outlineLvl w:val="0"/>
        <w:rPr>
          <w:rFonts w:ascii="Times New Roman" w:eastAsia="新細明體" w:hAnsi="Times New Roman" w:cs="Times New Roman"/>
          <w:b/>
          <w:bCs/>
          <w:color w:val="212121"/>
          <w:kern w:val="36"/>
          <w:sz w:val="57"/>
          <w:szCs w:val="57"/>
        </w:rPr>
      </w:pPr>
      <w:r w:rsidRPr="00B224E8">
        <w:rPr>
          <w:rFonts w:ascii="Times New Roman" w:eastAsia="新細明體" w:hAnsi="Times New Roman" w:cs="Times New Roman"/>
          <w:b/>
          <w:bCs/>
          <w:color w:val="212121"/>
          <w:kern w:val="36"/>
          <w:sz w:val="57"/>
          <w:szCs w:val="57"/>
        </w:rPr>
        <w:t>輔英科大</w:t>
      </w:r>
      <w:r w:rsidRPr="00B224E8">
        <w:rPr>
          <w:rFonts w:ascii="Times New Roman" w:eastAsia="新細明體" w:hAnsi="Times New Roman" w:cs="Times New Roman"/>
          <w:b/>
          <w:bCs/>
          <w:color w:val="212121"/>
          <w:kern w:val="36"/>
          <w:sz w:val="57"/>
          <w:szCs w:val="57"/>
        </w:rPr>
        <w:t>USR</w:t>
      </w:r>
      <w:r w:rsidRPr="00B224E8">
        <w:rPr>
          <w:rFonts w:ascii="Times New Roman" w:eastAsia="新細明體" w:hAnsi="Times New Roman" w:cs="Times New Roman"/>
          <w:b/>
          <w:bCs/>
          <w:color w:val="212121"/>
          <w:kern w:val="36"/>
          <w:sz w:val="57"/>
          <w:szCs w:val="57"/>
        </w:rPr>
        <w:t>翻轉小琉球</w:t>
      </w:r>
      <w:r w:rsidRPr="00B224E8">
        <w:rPr>
          <w:rFonts w:ascii="Times New Roman" w:eastAsia="新細明體" w:hAnsi="Times New Roman" w:cs="Times New Roman"/>
          <w:b/>
          <w:bCs/>
          <w:color w:val="212121"/>
          <w:kern w:val="36"/>
          <w:sz w:val="57"/>
          <w:szCs w:val="57"/>
        </w:rPr>
        <w:t xml:space="preserve"> </w:t>
      </w:r>
      <w:r w:rsidRPr="00B224E8">
        <w:rPr>
          <w:rFonts w:ascii="Times New Roman" w:eastAsia="新細明體" w:hAnsi="Times New Roman" w:cs="Times New Roman"/>
          <w:b/>
          <w:bCs/>
          <w:color w:val="212121"/>
          <w:kern w:val="36"/>
          <w:sz w:val="57"/>
          <w:szCs w:val="57"/>
        </w:rPr>
        <w:t>醫療觀光與永續照護雙管齊下</w:t>
      </w:r>
    </w:p>
    <w:p w:rsidR="00B224E8" w:rsidRPr="00B224E8" w:rsidRDefault="00B224E8" w:rsidP="00B224E8">
      <w:pPr>
        <w:widowControl/>
        <w:rPr>
          <w:rFonts w:ascii="Times New Roman" w:eastAsia="新細明體" w:hAnsi="Times New Roman" w:cs="Times New Roman"/>
          <w:color w:val="718096"/>
          <w:kern w:val="0"/>
          <w:szCs w:val="24"/>
        </w:rPr>
      </w:pPr>
      <w:r w:rsidRPr="00B224E8">
        <w:rPr>
          <w:rFonts w:ascii="Times New Roman" w:eastAsia="新細明體" w:hAnsi="Times New Roman" w:cs="Times New Roman"/>
          <w:color w:val="718096"/>
          <w:kern w:val="0"/>
          <w:sz w:val="23"/>
          <w:szCs w:val="23"/>
        </w:rPr>
        <w:t> By </w:t>
      </w:r>
      <w:hyperlink r:id="rId11" w:history="1">
        <w:r w:rsidRPr="00B224E8">
          <w:rPr>
            <w:rFonts w:ascii="Times New Roman" w:eastAsia="新細明體" w:hAnsi="Times New Roman" w:cs="Times New Roman"/>
            <w:color w:val="718096"/>
            <w:kern w:val="0"/>
            <w:sz w:val="23"/>
            <w:szCs w:val="23"/>
          </w:rPr>
          <w:t>新聞聯訪中心</w:t>
        </w:r>
      </w:hyperlink>
      <w:r w:rsidRPr="00B224E8">
        <w:rPr>
          <w:rFonts w:ascii="Times New Roman" w:eastAsia="新細明體" w:hAnsi="Times New Roman" w:cs="Times New Roman"/>
          <w:color w:val="718096"/>
          <w:kern w:val="0"/>
          <w:sz w:val="23"/>
          <w:szCs w:val="23"/>
        </w:rPr>
        <w:t>  </w:t>
      </w:r>
      <w:hyperlink r:id="rId12" w:history="1">
        <w:r w:rsidRPr="00B224E8">
          <w:rPr>
            <w:rFonts w:ascii="Times New Roman" w:eastAsia="新細明體" w:hAnsi="Times New Roman" w:cs="Times New Roman"/>
            <w:color w:val="718096"/>
            <w:kern w:val="0"/>
            <w:sz w:val="23"/>
            <w:szCs w:val="23"/>
          </w:rPr>
          <w:t xml:space="preserve">10 </w:t>
        </w:r>
        <w:r w:rsidRPr="00B224E8">
          <w:rPr>
            <w:rFonts w:ascii="Times New Roman" w:eastAsia="新細明體" w:hAnsi="Times New Roman" w:cs="Times New Roman"/>
            <w:color w:val="718096"/>
            <w:kern w:val="0"/>
            <w:sz w:val="23"/>
            <w:szCs w:val="23"/>
          </w:rPr>
          <w:t>月</w:t>
        </w:r>
        <w:r w:rsidRPr="00B224E8">
          <w:rPr>
            <w:rFonts w:ascii="Times New Roman" w:eastAsia="新細明體" w:hAnsi="Times New Roman" w:cs="Times New Roman"/>
            <w:color w:val="718096"/>
            <w:kern w:val="0"/>
            <w:sz w:val="23"/>
            <w:szCs w:val="23"/>
          </w:rPr>
          <w:t xml:space="preserve"> 21, 2025</w:t>
        </w:r>
      </w:hyperlink>
    </w:p>
    <w:p w:rsidR="00B224E8" w:rsidRPr="00B224E8" w:rsidRDefault="00B224E8" w:rsidP="00B224E8">
      <w:pPr>
        <w:widowControl/>
        <w:rPr>
          <w:rFonts w:ascii="Times New Roman" w:eastAsia="新細明體" w:hAnsi="Times New Roman" w:cs="Times New Roman"/>
          <w:color w:val="5B5B5B"/>
          <w:kern w:val="0"/>
          <w:szCs w:val="24"/>
        </w:rPr>
      </w:pPr>
    </w:p>
    <w:p w:rsidR="00B224E8" w:rsidRPr="00B224E8" w:rsidRDefault="00B224E8" w:rsidP="00B224E8">
      <w:pPr>
        <w:widowControl/>
        <w:rPr>
          <w:rFonts w:ascii="新細明體" w:eastAsia="新細明體" w:hAnsi="新細明體" w:cs="新細明體"/>
          <w:kern w:val="0"/>
          <w:szCs w:val="24"/>
        </w:rPr>
      </w:pPr>
      <w:r w:rsidRPr="00B224E8">
        <w:rPr>
          <w:rFonts w:ascii="新細明體" w:eastAsia="新細明體" w:hAnsi="新細明體" w:cs="新細明體"/>
          <w:noProof/>
          <w:kern w:val="0"/>
          <w:szCs w:val="24"/>
        </w:rPr>
        <w:drawing>
          <wp:inline distT="0" distB="0" distL="0" distR="0">
            <wp:extent cx="6120000" cy="4587448"/>
            <wp:effectExtent l="0" t="0" r="0" b="3810"/>
            <wp:docPr id="61" name="圖片 61" descr="https://twpowernews.com/Uploadfile/202510/7890568f5fd215c3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twpowernews.com/Uploadfile/202510/7890568f5fd215c32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          琉連忘返愛待琉鄉 輔英科大USR深耕小琉球以專業行動結合醫療觀光與永續照護。〈圖／記者翻攝-下同〉</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【勁報-記者蔡宗憲／高雄報導】</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lastRenderedPageBreak/>
        <w:t>屏東縣琉球鄉觀光熱潮正盛,曾創下單日萬人登島紀錄,對當地生態造成衝擊。輔英科技大學醫學與健康學院USR團隊在此執行「琉連忘返、愛待琉鄉」計畫,獲得亮眼成果,並在2025大學社會責任實踐博覽會(USR EXPO)展出,備受各界矚目。</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林惠賢校長表示,「琉連忘返、愛待琉鄉——在地安養精準健康促進人力培育計畫」由老化及疾病預防研究中心葉耀宗主任與醫學與健康學院陳中一院長共同主持。計畫結合護理學院與人文與管理學院專業能量,整合醫療照護、精準營養、美容保健與觀光產業四大領域,推動小琉球高齡照護、健康促進與綠色永續旅遊,實踐「以專業回饋地方、以行動實踐責任」的教育理念。</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林惠賢指出,本計畫延續教育部USR第四期,以「高齡友善、永續宜居」為願景,整合四大子計畫:自立支援健康老化、精準營養扎根健康、高齡保健在地安居、綠色民宿永續安全。計畫在小琉球建立健康照護與永續觀光的共榮生態系,上月於臺北花博公園爭艷館舉行的2025大學社會責任實踐博覽會(USR EXPO)中,獲得各界一致好評。</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陳中一院長說,「自立支援‧健康老化」由物理治療系陳麗秋主任與陳姝希副教授帶領學生深入社區,協助長輩進行體能與衰弱評估。團隊設計客製化運動小卡,製作多語版教學影片,協助新住民與外籍照護者安全使用復能設備,讓長輩獲得良好照護。</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素養。</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葉耀宗指出,團隊與當地漁會合作,以特產魚類「鬼頭刀」開發健康罐頭食品。初步研究顯示該產品具改善肌少症與腸道菌相的效益,團隊並積極推動食農與食魚教育。</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「高齡保健‧在地安居」由健康美容系柯美華副主任與黃曉玲助理教授於琉球漁會設立健康美容教育中心,開設芳療與保健課程,輔導居民取得專業證照,發展第二專長。</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color w:val="718096"/>
          <w:kern w:val="0"/>
          <w:szCs w:val="24"/>
        </w:rPr>
        <w:t>陳中一表示,一般防曬乳的部分化學成分會干擾珊瑚基因,影響生長甚至導致白化。團隊與在地業者合作推動「海洋友善防曬」行動,於花瓶岩、遊客中心及民宿舉辦衛教活動,喚起遊客對珊瑚生態保育的重視,促使改用環保防曬產品。</w:t>
      </w:r>
    </w:p>
    <w:p w:rsidR="00B224E8" w:rsidRPr="00B224E8" w:rsidRDefault="00B224E8" w:rsidP="00B224E8">
      <w:pPr>
        <w:widowControl/>
        <w:spacing w:after="100" w:afterAutospacing="1"/>
        <w:rPr>
          <w:rFonts w:ascii="新細明體" w:eastAsia="新細明體" w:hAnsi="新細明體" w:cs="新細明體" w:hint="eastAsia"/>
          <w:color w:val="718096"/>
          <w:kern w:val="0"/>
          <w:szCs w:val="24"/>
        </w:rPr>
      </w:pPr>
      <w:r w:rsidRPr="00B224E8">
        <w:rPr>
          <w:rFonts w:ascii="新細明體" w:eastAsia="新細明體" w:hAnsi="新細明體" w:cs="新細明體"/>
          <w:color w:val="718096"/>
          <w:kern w:val="0"/>
          <w:szCs w:val="24"/>
        </w:rPr>
        <w:t>「綠色民宿‧永續安全」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專業人才。</w:t>
      </w:r>
    </w:p>
    <w:p w:rsidR="00B224E8" w:rsidRPr="00B224E8" w:rsidRDefault="00B224E8" w:rsidP="00B224E8">
      <w:pPr>
        <w:widowControl/>
        <w:spacing w:after="100" w:afterAutospacing="1"/>
        <w:rPr>
          <w:rFonts w:ascii="新細明體" w:eastAsia="新細明體" w:hAnsi="新細明體" w:cs="新細明體"/>
          <w:color w:val="718096"/>
          <w:kern w:val="0"/>
          <w:szCs w:val="24"/>
        </w:rPr>
      </w:pPr>
      <w:r w:rsidRPr="00B224E8">
        <w:rPr>
          <w:rFonts w:ascii="新細明體" w:eastAsia="新細明體" w:hAnsi="新細明體" w:cs="新細明體"/>
          <w:noProof/>
          <w:color w:val="718096"/>
          <w:kern w:val="0"/>
          <w:szCs w:val="24"/>
        </w:rPr>
        <w:lastRenderedPageBreak/>
        <w:drawing>
          <wp:inline distT="0" distB="0" distL="0" distR="0">
            <wp:extent cx="6120000" cy="4587448"/>
            <wp:effectExtent l="0" t="0" r="0" b="3810"/>
            <wp:docPr id="60" name="圖片 60" descr="https://twpowernews.com/Uploadfile/202510/7403768f5fd3c5dd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twpowernews.com/Uploadfile/202510/7403768f5fd3c5dd6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r w:rsidRPr="00B224E8">
        <w:rPr>
          <w:rFonts w:ascii="新細明體" w:eastAsia="新細明體" w:hAnsi="新細明體" w:cs="新細明體"/>
          <w:noProof/>
          <w:color w:val="718096"/>
          <w:kern w:val="0"/>
          <w:szCs w:val="24"/>
        </w:rPr>
        <w:lastRenderedPageBreak/>
        <w:drawing>
          <wp:inline distT="0" distB="0" distL="0" distR="0">
            <wp:extent cx="6120000" cy="4587448"/>
            <wp:effectExtent l="0" t="0" r="0" b="3810"/>
            <wp:docPr id="59" name="圖片 59" descr="https://twpowernews.com/Uploadfile/202510/4423568f5fd40c70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twpowernews.com/Uploadfile/202510/4423568f5fd40c704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p>
    <w:p w:rsidR="009243F6" w:rsidRPr="00B224E8" w:rsidRDefault="009243F6" w:rsidP="00B224E8">
      <w:pPr>
        <w:tabs>
          <w:tab w:val="left" w:pos="6069"/>
        </w:tabs>
      </w:pPr>
    </w:p>
    <w:sectPr w:rsidR="009243F6" w:rsidRPr="00B224E8"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8D2" w:rsidRDefault="008E28D2" w:rsidP="00BD7753">
      <w:r>
        <w:separator/>
      </w:r>
    </w:p>
  </w:endnote>
  <w:endnote w:type="continuationSeparator" w:id="0">
    <w:p w:rsidR="008E28D2" w:rsidRDefault="008E28D2"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8D2" w:rsidRDefault="008E28D2" w:rsidP="00BD7753">
      <w:r>
        <w:separator/>
      </w:r>
    </w:p>
  </w:footnote>
  <w:footnote w:type="continuationSeparator" w:id="0">
    <w:p w:rsidR="008E28D2" w:rsidRDefault="008E28D2"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25FA8"/>
    <w:rsid w:val="003779C0"/>
    <w:rsid w:val="004B423A"/>
    <w:rsid w:val="005928EE"/>
    <w:rsid w:val="006D2C58"/>
    <w:rsid w:val="00897170"/>
    <w:rsid w:val="008E28D2"/>
    <w:rsid w:val="009243F6"/>
    <w:rsid w:val="009B14B7"/>
    <w:rsid w:val="00AA0AB3"/>
    <w:rsid w:val="00B13908"/>
    <w:rsid w:val="00B224E8"/>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special-report/"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imes.586.com.tw/date/2025/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s.586.com.tw/author/news/"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times.586.com.tw/category/news_center/twpowernews/" TargetMode="External"/><Relationship Id="rId4" Type="http://schemas.openxmlformats.org/officeDocument/2006/relationships/webSettings" Target="webSettings.xml"/><Relationship Id="rId9" Type="http://schemas.openxmlformats.org/officeDocument/2006/relationships/hyperlink" Target="https://times.586.com.tw/category/society/"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2025-12-16T06:22:00Z</dcterms:created>
  <dcterms:modified xsi:type="dcterms:W3CDTF">2025-12-16T06:22:00Z</dcterms:modified>
</cp:coreProperties>
</file>